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F" w:rsidRPr="00EB0A01" w:rsidRDefault="002566AF" w:rsidP="002566AF">
      <w:pPr>
        <w:pStyle w:val="a3"/>
        <w:spacing w:after="0" w:line="240" w:lineRule="auto"/>
        <w:rPr>
          <w:rFonts w:ascii="Times New Roman" w:hAnsi="Times New Roman" w:cs="Times New Roman"/>
          <w:b/>
          <w:sz w:val="28"/>
          <w:szCs w:val="28"/>
        </w:rPr>
      </w:pPr>
    </w:p>
    <w:p w:rsidR="002566AF" w:rsidRDefault="002566AF" w:rsidP="002566AF">
      <w:pPr>
        <w:pStyle w:val="a3"/>
        <w:spacing w:after="0"/>
        <w:rPr>
          <w:rFonts w:ascii="Times New Roman" w:hAnsi="Times New Roman" w:cs="Times New Roman"/>
          <w:b/>
          <w:sz w:val="28"/>
          <w:szCs w:val="28"/>
        </w:rPr>
      </w:pPr>
    </w:p>
    <w:p w:rsidR="002566AF" w:rsidRPr="00B15DB2" w:rsidRDefault="002566AF" w:rsidP="00B15DB2">
      <w:pPr>
        <w:spacing w:after="0"/>
        <w:rPr>
          <w:rFonts w:ascii="Times New Roman" w:hAnsi="Times New Roman" w:cs="Times New Roman"/>
          <w:b/>
          <w:sz w:val="24"/>
          <w:szCs w:val="24"/>
          <w:u w:val="single"/>
        </w:rPr>
      </w:pPr>
      <w:r w:rsidRPr="00B15DB2">
        <w:rPr>
          <w:rFonts w:ascii="Times New Roman" w:hAnsi="Times New Roman" w:cs="Times New Roman"/>
          <w:b/>
          <w:sz w:val="24"/>
          <w:szCs w:val="24"/>
          <w:u w:val="single"/>
        </w:rPr>
        <w:t xml:space="preserve">Аннотации  </w:t>
      </w:r>
      <w:r w:rsidR="00780669">
        <w:rPr>
          <w:rFonts w:ascii="Times New Roman" w:hAnsi="Times New Roman" w:cs="Times New Roman"/>
          <w:b/>
          <w:sz w:val="24"/>
          <w:szCs w:val="24"/>
          <w:u w:val="single"/>
        </w:rPr>
        <w:t xml:space="preserve">к </w:t>
      </w:r>
      <w:r w:rsidRPr="00B15DB2">
        <w:rPr>
          <w:rFonts w:ascii="Times New Roman" w:hAnsi="Times New Roman" w:cs="Times New Roman"/>
          <w:b/>
          <w:sz w:val="24"/>
          <w:szCs w:val="24"/>
          <w:u w:val="single"/>
        </w:rPr>
        <w:t xml:space="preserve">рабочей программе по  предмету «История» </w:t>
      </w:r>
    </w:p>
    <w:p w:rsidR="002566AF" w:rsidRPr="00B15DB2" w:rsidRDefault="002566AF" w:rsidP="00B15DB2">
      <w:pPr>
        <w:pStyle w:val="a7"/>
        <w:tabs>
          <w:tab w:val="left" w:pos="0"/>
          <w:tab w:val="left" w:pos="1080"/>
        </w:tabs>
        <w:spacing w:before="0" w:after="0"/>
        <w:ind w:firstLine="1077"/>
        <w:jc w:val="both"/>
        <w:rPr>
          <w:rFonts w:ascii="Times New Roman" w:hAnsi="Times New Roman" w:cs="Times New Roman"/>
          <w:bCs/>
          <w:sz w:val="24"/>
          <w:szCs w:val="24"/>
        </w:rPr>
      </w:pPr>
      <w:r w:rsidRPr="00B15DB2">
        <w:rPr>
          <w:rFonts w:ascii="Times New Roman" w:hAnsi="Times New Roman" w:cs="Times New Roman"/>
          <w:bCs/>
          <w:sz w:val="24"/>
          <w:szCs w:val="24"/>
        </w:rPr>
        <w:t xml:space="preserve">Отбор учебного материала для содержания программ осуществлен с учетом целей и задач изучения истории в основной школе, его места в системе школьного образования, возрастных потребностей и познавательных </w:t>
      </w:r>
      <w:proofErr w:type="gramStart"/>
      <w:r w:rsidRPr="00B15DB2">
        <w:rPr>
          <w:rFonts w:ascii="Times New Roman" w:hAnsi="Times New Roman" w:cs="Times New Roman"/>
          <w:bCs/>
          <w:sz w:val="24"/>
          <w:szCs w:val="24"/>
        </w:rPr>
        <w:t>возможностей</w:t>
      </w:r>
      <w:proofErr w:type="gramEnd"/>
      <w:r w:rsidRPr="00B15DB2">
        <w:rPr>
          <w:rFonts w:ascii="Times New Roman" w:hAnsi="Times New Roman" w:cs="Times New Roman"/>
          <w:bCs/>
          <w:sz w:val="24"/>
          <w:szCs w:val="24"/>
        </w:rPr>
        <w:t xml:space="preserve"> обучающихся 5-11 классов, особенностей их социализации, а так же ресурса учебного времени, отводимого на изучение предмета.</w:t>
      </w:r>
    </w:p>
    <w:p w:rsidR="002566AF" w:rsidRPr="00B15DB2" w:rsidRDefault="002566AF" w:rsidP="00B15DB2">
      <w:pPr>
        <w:pStyle w:val="a7"/>
        <w:tabs>
          <w:tab w:val="left" w:pos="0"/>
          <w:tab w:val="left" w:pos="1080"/>
        </w:tabs>
        <w:spacing w:before="0" w:after="0"/>
        <w:outlineLvl w:val="0"/>
        <w:rPr>
          <w:rFonts w:ascii="Times New Roman" w:hAnsi="Times New Roman" w:cs="Times New Roman"/>
          <w:b/>
          <w:sz w:val="24"/>
          <w:szCs w:val="24"/>
        </w:rPr>
      </w:pPr>
      <w:r w:rsidRPr="00B15DB2">
        <w:rPr>
          <w:rFonts w:ascii="Times New Roman" w:hAnsi="Times New Roman" w:cs="Times New Roman"/>
          <w:b/>
          <w:sz w:val="24"/>
          <w:szCs w:val="24"/>
        </w:rPr>
        <w:t xml:space="preserve">               В результате изучения истории  обучающиеся должны:</w:t>
      </w:r>
    </w:p>
    <w:p w:rsidR="002566AF" w:rsidRPr="00B15DB2" w:rsidRDefault="002566AF" w:rsidP="00B15DB2">
      <w:pPr>
        <w:pStyle w:val="a7"/>
        <w:tabs>
          <w:tab w:val="left" w:pos="0"/>
          <w:tab w:val="left" w:pos="1080"/>
        </w:tabs>
        <w:spacing w:before="0" w:after="0"/>
        <w:jc w:val="center"/>
        <w:rPr>
          <w:rFonts w:ascii="Times New Roman" w:hAnsi="Times New Roman" w:cs="Times New Roman"/>
          <w:b/>
          <w:sz w:val="24"/>
          <w:szCs w:val="24"/>
        </w:rPr>
      </w:pP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Получить целостное  представление об историческом пути развития России, соседних народов и государств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Научится  применять понятийный аппарат и приемы исторического анализа для раскрытия сущности и значения исторических событий и явлений</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Приобрести опыт  оценочной деятельности на основе  осмысления жизни и деяний  общественно-политических деятелей отечественной и зарубежной истории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Уметь применять исторические знания для выявления и сохранения исторических и культурных памятников истории </w:t>
      </w:r>
    </w:p>
    <w:p w:rsidR="002566AF" w:rsidRPr="00B15DB2" w:rsidRDefault="002566AF" w:rsidP="002566AF">
      <w:pPr>
        <w:pStyle w:val="Style5"/>
        <w:widowControl/>
        <w:spacing w:before="82" w:line="240" w:lineRule="auto"/>
        <w:ind w:firstLine="317"/>
        <w:rPr>
          <w:rStyle w:val="FontStyle34"/>
          <w:sz w:val="24"/>
          <w:szCs w:val="24"/>
        </w:rPr>
      </w:pPr>
      <w:r w:rsidRPr="00B15DB2">
        <w:rPr>
          <w:rStyle w:val="FontStyle35"/>
          <w:sz w:val="24"/>
          <w:szCs w:val="24"/>
        </w:rPr>
        <w:t xml:space="preserve"> знать: </w:t>
      </w:r>
      <w:r w:rsidRPr="00B15DB2">
        <w:rPr>
          <w:rStyle w:val="FontStyle34"/>
          <w:sz w:val="24"/>
          <w:szCs w:val="24"/>
        </w:rPr>
        <w:t>даты основных событий, термины и понятия значительных процессов и основных событий, их участников, результаты и итоги событий</w:t>
      </w:r>
      <w:proofErr w:type="gramStart"/>
      <w:r w:rsidRPr="00B15DB2">
        <w:rPr>
          <w:rStyle w:val="FontStyle34"/>
          <w:sz w:val="24"/>
          <w:szCs w:val="24"/>
        </w:rPr>
        <w:t xml:space="preserve"> ;</w:t>
      </w:r>
      <w:proofErr w:type="gramEnd"/>
      <w:r w:rsidRPr="00B15DB2">
        <w:rPr>
          <w:rStyle w:val="FontStyle34"/>
          <w:sz w:val="24"/>
          <w:szCs w:val="24"/>
        </w:rPr>
        <w:t xml:space="preserve"> важ</w:t>
      </w:r>
      <w:r w:rsidRPr="00B15DB2">
        <w:rPr>
          <w:rStyle w:val="FontStyle34"/>
          <w:sz w:val="24"/>
          <w:szCs w:val="24"/>
        </w:rPr>
        <w:softHyphen/>
        <w:t>нейшие достижения культуры и системы ценностей; изученные виды исторических источников.</w:t>
      </w:r>
    </w:p>
    <w:p w:rsidR="002566AF" w:rsidRPr="00B15DB2" w:rsidRDefault="002566AF" w:rsidP="002566AF">
      <w:pPr>
        <w:pStyle w:val="Style5"/>
        <w:widowControl/>
        <w:spacing w:before="67" w:line="240" w:lineRule="auto"/>
        <w:ind w:firstLine="322"/>
        <w:rPr>
          <w:rStyle w:val="FontStyle34"/>
          <w:sz w:val="24"/>
          <w:szCs w:val="24"/>
        </w:rPr>
      </w:pPr>
      <w:r w:rsidRPr="00B15DB2">
        <w:rPr>
          <w:rStyle w:val="FontStyle35"/>
          <w:sz w:val="24"/>
          <w:szCs w:val="24"/>
        </w:rPr>
        <w:t xml:space="preserve"> уметь: </w:t>
      </w:r>
      <w:r w:rsidRPr="00B15DB2">
        <w:rPr>
          <w:rStyle w:val="FontStyle34"/>
          <w:sz w:val="24"/>
          <w:szCs w:val="24"/>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B15DB2">
        <w:rPr>
          <w:rStyle w:val="FontStyle34"/>
          <w:sz w:val="24"/>
          <w:szCs w:val="24"/>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B15DB2">
        <w:rPr>
          <w:rStyle w:val="FontStyle34"/>
          <w:sz w:val="24"/>
          <w:szCs w:val="24"/>
        </w:rPr>
        <w:softHyphen/>
        <w:t>бытия и явления по указанному признаку;</w:t>
      </w:r>
      <w:r w:rsidRPr="00B15DB2">
        <w:t xml:space="preserve">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2566AF" w:rsidRPr="00B15DB2" w:rsidRDefault="002566AF" w:rsidP="002566AF">
      <w:pPr>
        <w:pStyle w:val="Style5"/>
        <w:widowControl/>
        <w:spacing w:before="62" w:line="240" w:lineRule="auto"/>
        <w:ind w:firstLine="346"/>
        <w:rPr>
          <w:rStyle w:val="FontStyle34"/>
          <w:sz w:val="24"/>
          <w:szCs w:val="24"/>
        </w:rPr>
      </w:pPr>
      <w:r w:rsidRPr="00B15DB2">
        <w:rPr>
          <w:rStyle w:val="FontStyle35"/>
          <w:sz w:val="24"/>
          <w:szCs w:val="24"/>
        </w:rPr>
        <w:t xml:space="preserve">Владеть компетенциями: </w:t>
      </w:r>
      <w:r w:rsidRPr="00B15DB2">
        <w:rPr>
          <w:rStyle w:val="FontStyle34"/>
          <w:sz w:val="24"/>
          <w:szCs w:val="24"/>
        </w:rPr>
        <w:t>коммуникативной, компетенцией личност</w:t>
      </w:r>
      <w:r w:rsidRPr="00B15DB2">
        <w:rPr>
          <w:rStyle w:val="FontStyle34"/>
          <w:sz w:val="24"/>
          <w:szCs w:val="24"/>
        </w:rPr>
        <w:softHyphen/>
        <w:t>ного саморазвития, информационно-поисковой рефлексивной компетенцией, учебно-позна</w:t>
      </w:r>
      <w:r w:rsidRPr="00B15DB2">
        <w:rPr>
          <w:rStyle w:val="FontStyle34"/>
          <w:sz w:val="24"/>
          <w:szCs w:val="24"/>
        </w:rPr>
        <w:softHyphen/>
        <w:t>вательной и профессионально-трудовой.</w:t>
      </w:r>
    </w:p>
    <w:p w:rsidR="002566AF" w:rsidRPr="00B15DB2" w:rsidRDefault="002566AF" w:rsidP="00B15DB2">
      <w:pPr>
        <w:pStyle w:val="a7"/>
        <w:tabs>
          <w:tab w:val="left" w:pos="0"/>
          <w:tab w:val="left" w:pos="1080"/>
        </w:tabs>
        <w:suppressAutoHyphens w:val="0"/>
        <w:spacing w:before="0" w:after="0"/>
        <w:ind w:firstLine="567"/>
        <w:jc w:val="both"/>
        <w:rPr>
          <w:rFonts w:ascii="Times New Roman" w:hAnsi="Times New Roman" w:cs="Times New Roman"/>
          <w:bCs/>
          <w:sz w:val="24"/>
          <w:szCs w:val="24"/>
        </w:rPr>
      </w:pPr>
      <w:r w:rsidRPr="00B15DB2">
        <w:rPr>
          <w:rStyle w:val="FontStyle35"/>
          <w:sz w:val="24"/>
          <w:szCs w:val="24"/>
        </w:rPr>
        <w:t xml:space="preserve">Способны решать следующие жизненно-практические задачи: </w:t>
      </w:r>
      <w:r w:rsidRPr="00B15DB2">
        <w:rPr>
          <w:rStyle w:val="FontStyle34"/>
          <w:sz w:val="24"/>
          <w:szCs w:val="24"/>
        </w:rPr>
        <w:t>высказывания собствен</w:t>
      </w:r>
      <w:r w:rsidRPr="00B15DB2">
        <w:rPr>
          <w:rStyle w:val="FontStyle34"/>
          <w:sz w:val="24"/>
          <w:szCs w:val="24"/>
        </w:rPr>
        <w:softHyphen/>
        <w:t>ных суждений об историческом наследии народов России; использование знаний об истори</w:t>
      </w:r>
      <w:r w:rsidRPr="00B15DB2">
        <w:rPr>
          <w:rStyle w:val="FontStyle34"/>
          <w:sz w:val="24"/>
          <w:szCs w:val="24"/>
        </w:rPr>
        <w:softHyphen/>
        <w:t>ческом пути и традициях народов России в общении с людьми другой культуры, националь</w:t>
      </w:r>
      <w:r w:rsidRPr="00B15DB2">
        <w:rPr>
          <w:rStyle w:val="FontStyle34"/>
          <w:sz w:val="24"/>
          <w:szCs w:val="24"/>
        </w:rPr>
        <w:softHyphen/>
        <w:t>ной и религиозной принадлежности.</w:t>
      </w:r>
    </w:p>
    <w:p w:rsidR="002566AF" w:rsidRPr="00B15DB2" w:rsidRDefault="002566AF" w:rsidP="00B15DB2">
      <w:pPr>
        <w:pStyle w:val="a7"/>
        <w:tabs>
          <w:tab w:val="left" w:pos="0"/>
          <w:tab w:val="left" w:pos="1080"/>
        </w:tabs>
        <w:spacing w:before="0" w:after="0"/>
        <w:ind w:firstLine="1077"/>
        <w:jc w:val="both"/>
        <w:rPr>
          <w:rFonts w:ascii="Times New Roman" w:hAnsi="Times New Roman" w:cs="Times New Roman"/>
          <w:bCs/>
          <w:sz w:val="24"/>
          <w:szCs w:val="24"/>
        </w:rPr>
      </w:pPr>
    </w:p>
    <w:p w:rsidR="002566AF" w:rsidRPr="00B15DB2" w:rsidRDefault="002566AF" w:rsidP="00B15DB2">
      <w:pPr>
        <w:pStyle w:val="a3"/>
        <w:spacing w:after="0"/>
        <w:rPr>
          <w:rFonts w:ascii="Times New Roman" w:hAnsi="Times New Roman" w:cs="Times New Roman"/>
          <w:b/>
          <w:sz w:val="24"/>
          <w:szCs w:val="24"/>
          <w:u w:val="single"/>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древнего мира, 5 класс</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В 5 классе </w:t>
      </w:r>
      <w:proofErr w:type="gramStart"/>
      <w:r w:rsidRPr="00B15DB2">
        <w:rPr>
          <w:rFonts w:ascii="Times New Roman" w:hAnsi="Times New Roman" w:cs="Times New Roman"/>
          <w:sz w:val="24"/>
          <w:szCs w:val="24"/>
        </w:rPr>
        <w:t>обучающиеся</w:t>
      </w:r>
      <w:proofErr w:type="gramEnd"/>
      <w:r w:rsidRPr="00B15DB2">
        <w:rPr>
          <w:rFonts w:ascii="Times New Roman" w:hAnsi="Times New Roman" w:cs="Times New Roman"/>
          <w:sz w:val="24"/>
          <w:szCs w:val="24"/>
        </w:rPr>
        <w:t xml:space="preserve"> изучают Историю древнего мира. Целью курса является формирование у школьников знаний о далеком прошлом, которые послужат одной из основ их общей образованности.</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Рабочая программа составлена на основе ФГОС основного общего образования, примерной программы по истории, рекомендованной Министерством образования и науки РФ, авторской программы А.А. </w:t>
      </w:r>
      <w:proofErr w:type="spellStart"/>
      <w:r w:rsidRPr="00B15DB2">
        <w:rPr>
          <w:rFonts w:ascii="Times New Roman" w:hAnsi="Times New Roman" w:cs="Times New Roman"/>
          <w:sz w:val="24"/>
          <w:szCs w:val="24"/>
        </w:rPr>
        <w:t>Вигасина</w:t>
      </w:r>
      <w:proofErr w:type="spellEnd"/>
      <w:r w:rsidRPr="00B15DB2">
        <w:rPr>
          <w:rFonts w:ascii="Times New Roman" w:hAnsi="Times New Roman" w:cs="Times New Roman"/>
          <w:sz w:val="24"/>
          <w:szCs w:val="24"/>
        </w:rPr>
        <w:t xml:space="preserve"> и ориентированная на работу с учебником А.А. </w:t>
      </w:r>
      <w:proofErr w:type="spellStart"/>
      <w:r w:rsidRPr="00B15DB2">
        <w:rPr>
          <w:rFonts w:ascii="Times New Roman" w:hAnsi="Times New Roman" w:cs="Times New Roman"/>
          <w:sz w:val="24"/>
          <w:szCs w:val="24"/>
        </w:rPr>
        <w:t>Вигасина</w:t>
      </w:r>
      <w:proofErr w:type="spellEnd"/>
      <w:r w:rsidRPr="00B15DB2">
        <w:rPr>
          <w:rFonts w:ascii="Times New Roman" w:hAnsi="Times New Roman" w:cs="Times New Roman"/>
          <w:sz w:val="24"/>
          <w:szCs w:val="24"/>
        </w:rPr>
        <w:t>, И.С. Савицкой  «История Древнего мира».</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Курс «Истории древнего мира» состоит из следующих разделов:</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bCs/>
          <w:sz w:val="24"/>
          <w:szCs w:val="24"/>
        </w:rPr>
        <w:t xml:space="preserve">Введение. </w:t>
      </w:r>
      <w:r w:rsidRPr="00B15DB2">
        <w:rPr>
          <w:rFonts w:ascii="Times New Roman" w:hAnsi="Times New Roman" w:cs="Times New Roman"/>
          <w:color w:val="000000"/>
          <w:sz w:val="24"/>
          <w:szCs w:val="24"/>
        </w:rPr>
        <w:t xml:space="preserve">Что изучает история </w:t>
      </w:r>
    </w:p>
    <w:p w:rsidR="002566AF" w:rsidRPr="00B15DB2" w:rsidRDefault="002566AF" w:rsidP="002566AF">
      <w:pPr>
        <w:pStyle w:val="a4"/>
        <w:rPr>
          <w:sz w:val="24"/>
          <w:szCs w:val="24"/>
        </w:rPr>
      </w:pPr>
      <w:r w:rsidRPr="00B15DB2">
        <w:rPr>
          <w:sz w:val="24"/>
          <w:szCs w:val="24"/>
        </w:rPr>
        <w:t xml:space="preserve">РАЗДЕЛ </w:t>
      </w:r>
      <w:r w:rsidRPr="00B15DB2">
        <w:rPr>
          <w:sz w:val="24"/>
          <w:szCs w:val="24"/>
          <w:lang w:val="en-US"/>
        </w:rPr>
        <w:t>I</w:t>
      </w:r>
      <w:r w:rsidRPr="00B15DB2">
        <w:rPr>
          <w:sz w:val="24"/>
          <w:szCs w:val="24"/>
        </w:rPr>
        <w:t>. Жизнь первобытных людей</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t>РАЗДЕЛ II. Древний Восток</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t>РАЗДЕЛ III. Древняя Греция</w:t>
      </w:r>
    </w:p>
    <w:p w:rsidR="002566AF" w:rsidRPr="00B15DB2" w:rsidRDefault="002566AF" w:rsidP="00B15DB2">
      <w:pPr>
        <w:spacing w:after="0"/>
        <w:rPr>
          <w:rFonts w:ascii="Times New Roman" w:hAnsi="Times New Roman" w:cs="Times New Roman"/>
          <w:bCs/>
          <w:color w:val="000000"/>
          <w:sz w:val="24"/>
          <w:szCs w:val="24"/>
        </w:rPr>
      </w:pPr>
      <w:r w:rsidRPr="00B15DB2">
        <w:rPr>
          <w:rFonts w:ascii="Times New Roman" w:hAnsi="Times New Roman" w:cs="Times New Roman"/>
          <w:bCs/>
          <w:color w:val="000000"/>
          <w:spacing w:val="30"/>
          <w:sz w:val="24"/>
          <w:szCs w:val="24"/>
        </w:rPr>
        <w:t>Раздел</w:t>
      </w:r>
      <w:r w:rsidRPr="00B15DB2">
        <w:rPr>
          <w:rFonts w:ascii="Times New Roman" w:hAnsi="Times New Roman" w:cs="Times New Roman"/>
          <w:bCs/>
          <w:color w:val="000000"/>
          <w:sz w:val="24"/>
          <w:szCs w:val="24"/>
        </w:rPr>
        <w:t xml:space="preserve"> IV. Древний Рим </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bCs/>
          <w:color w:val="000000"/>
          <w:sz w:val="24"/>
          <w:szCs w:val="24"/>
        </w:rPr>
        <w:t>Всего на изучение курса отведено 72 часа</w:t>
      </w:r>
    </w:p>
    <w:p w:rsidR="002566AF" w:rsidRPr="00B15DB2" w:rsidRDefault="002566AF" w:rsidP="00B15DB2">
      <w:pPr>
        <w:pStyle w:val="a3"/>
        <w:spacing w:after="0"/>
        <w:rPr>
          <w:rFonts w:ascii="Times New Roman" w:hAnsi="Times New Roman" w:cs="Times New Roman"/>
          <w:b/>
          <w:sz w:val="24"/>
          <w:szCs w:val="24"/>
          <w:u w:val="single"/>
        </w:rPr>
      </w:pPr>
    </w:p>
    <w:p w:rsidR="002566AF" w:rsidRPr="00B15DB2" w:rsidRDefault="002566AF" w:rsidP="00B15DB2">
      <w:pPr>
        <w:pStyle w:val="a3"/>
        <w:spacing w:after="0"/>
        <w:rPr>
          <w:rFonts w:ascii="Times New Roman" w:hAnsi="Times New Roman" w:cs="Times New Roman"/>
          <w:b/>
          <w:sz w:val="24"/>
          <w:szCs w:val="24"/>
        </w:rPr>
      </w:pPr>
    </w:p>
    <w:p w:rsidR="002566AF" w:rsidRPr="00B15DB2" w:rsidRDefault="002566AF" w:rsidP="00B15DB2">
      <w:pPr>
        <w:pStyle w:val="a3"/>
        <w:spacing w:after="0"/>
        <w:rPr>
          <w:rFonts w:ascii="Times New Roman" w:hAnsi="Times New Roman" w:cs="Times New Roman"/>
          <w:b/>
          <w:sz w:val="24"/>
          <w:szCs w:val="24"/>
        </w:rPr>
      </w:pPr>
    </w:p>
    <w:p w:rsidR="002566AF" w:rsidRPr="00B15DB2" w:rsidRDefault="002566AF" w:rsidP="00B15DB2">
      <w:pPr>
        <w:pStyle w:val="a3"/>
        <w:spacing w:after="0"/>
        <w:ind w:left="0" w:firstLine="567"/>
        <w:rPr>
          <w:rFonts w:ascii="Times New Roman" w:hAnsi="Times New Roman" w:cs="Times New Roman"/>
          <w:b/>
          <w:sz w:val="24"/>
          <w:szCs w:val="24"/>
        </w:rPr>
      </w:pPr>
      <w:r w:rsidRPr="00B15DB2">
        <w:rPr>
          <w:rFonts w:ascii="Times New Roman" w:hAnsi="Times New Roman" w:cs="Times New Roman"/>
          <w:b/>
          <w:sz w:val="24"/>
          <w:szCs w:val="24"/>
        </w:rPr>
        <w:t>История 6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6 классе курс истории разделяется на «Историю средних веков» Е.В. </w:t>
      </w:r>
      <w:proofErr w:type="spellStart"/>
      <w:r w:rsidRPr="00B15DB2">
        <w:rPr>
          <w:rFonts w:ascii="Times New Roman" w:hAnsi="Times New Roman" w:cs="Times New Roman"/>
          <w:sz w:val="24"/>
          <w:szCs w:val="24"/>
        </w:rPr>
        <w:t>Агибалова</w:t>
      </w:r>
      <w:proofErr w:type="spellEnd"/>
      <w:r w:rsidRPr="00B15DB2">
        <w:rPr>
          <w:rFonts w:ascii="Times New Roman" w:hAnsi="Times New Roman" w:cs="Times New Roman"/>
          <w:sz w:val="24"/>
          <w:szCs w:val="24"/>
        </w:rPr>
        <w:t>, Г.М. Донской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Рабочая программа составлена на основе ФГОС основного общего образования, примерной программы по истории, рекомендованной Министерством образования и науки РФ, авторской программы по истории под редакцией Л.Н.Алексашкиной.</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История средних веков охватывает развитие всемирной истории в период от раннего средневековья до 16 века включительно и состоит из разделов:</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Западная и Центральная Европа в </w:t>
      </w:r>
      <w:r w:rsidRPr="00B15DB2">
        <w:rPr>
          <w:rFonts w:ascii="Times New Roman" w:hAnsi="Times New Roman" w:cs="Times New Roman"/>
          <w:bCs/>
          <w:color w:val="000000"/>
          <w:spacing w:val="-1"/>
          <w:sz w:val="24"/>
          <w:szCs w:val="24"/>
          <w:lang w:val="en-US"/>
        </w:rPr>
        <w:t>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XIII</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Средневековое европейское общество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Византия и арабский мир. Крестовые походы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Страны Азии и Америки в эпоху средневековья (</w:t>
      </w:r>
      <w:r w:rsidRPr="00B15DB2">
        <w:rPr>
          <w:rFonts w:ascii="Times New Roman" w:hAnsi="Times New Roman" w:cs="Times New Roman"/>
          <w:bCs/>
          <w:color w:val="000000"/>
          <w:spacing w:val="-1"/>
          <w:sz w:val="24"/>
          <w:szCs w:val="24"/>
          <w:lang w:val="en-US"/>
        </w:rPr>
        <w:t>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w:t>
      </w:r>
      <w:r w:rsidRPr="00B15DB2">
        <w:rPr>
          <w:rFonts w:ascii="Times New Roman" w:hAnsi="Times New Roman" w:cs="Times New Roman"/>
          <w:bCs/>
          <w:color w:val="000000"/>
          <w:spacing w:val="-1"/>
          <w:sz w:val="24"/>
          <w:szCs w:val="24"/>
        </w:rPr>
        <w:t xml:space="preserve"> вв.)</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Государства Европы в </w:t>
      </w:r>
      <w:r w:rsidRPr="00B15DB2">
        <w:rPr>
          <w:rFonts w:ascii="Times New Roman" w:hAnsi="Times New Roman" w:cs="Times New Roman"/>
          <w:bCs/>
          <w:color w:val="000000"/>
          <w:spacing w:val="-1"/>
          <w:sz w:val="24"/>
          <w:szCs w:val="24"/>
          <w:lang w:val="en-US"/>
        </w:rPr>
        <w:t>XIV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Культурное наследие Средневековья.</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Всего на изучение данного курса отведено 24 часа.</w:t>
      </w:r>
    </w:p>
    <w:p w:rsidR="002566AF" w:rsidRPr="00B15DB2" w:rsidRDefault="002566AF" w:rsidP="00B15DB2">
      <w:pPr>
        <w:spacing w:after="0" w:line="240" w:lineRule="auto"/>
        <w:ind w:left="567"/>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Затем следует изучение раздела «История России с древности до конца 16 в.»- 48 ч</w:t>
      </w:r>
      <w:proofErr w:type="gramStart"/>
      <w:r w:rsidRPr="00B15DB2">
        <w:rPr>
          <w:rFonts w:ascii="Times New Roman" w:hAnsi="Times New Roman" w:cs="Times New Roman"/>
          <w:bCs/>
          <w:color w:val="000000"/>
          <w:spacing w:val="-1"/>
          <w:sz w:val="24"/>
          <w:szCs w:val="24"/>
        </w:rPr>
        <w:t xml:space="preserve"> :</w:t>
      </w:r>
      <w:proofErr w:type="gramEnd"/>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Русь древняя</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Политическая раздробленность на Руси</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Русь Московская</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 xml:space="preserve">Русская культура второй половины </w:t>
      </w:r>
      <w:r w:rsidRPr="00B15DB2">
        <w:rPr>
          <w:rFonts w:ascii="Times New Roman" w:hAnsi="Times New Roman" w:cs="Times New Roman"/>
          <w:bCs/>
          <w:color w:val="000000"/>
          <w:spacing w:val="-1"/>
          <w:sz w:val="24"/>
          <w:szCs w:val="24"/>
          <w:lang w:val="en-US"/>
        </w:rPr>
        <w:t>XIII</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XVI</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spacing w:after="0" w:line="240" w:lineRule="auto"/>
        <w:ind w:left="927"/>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2566AF" w:rsidP="00B15DB2">
      <w:pPr>
        <w:spacing w:after="0"/>
        <w:rPr>
          <w:rFonts w:ascii="Times New Roman" w:hAnsi="Times New Roman" w:cs="Times New Roman"/>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7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7 классе курс истории разделяется на «Историю Нового времени» </w:t>
      </w:r>
      <w:proofErr w:type="spellStart"/>
      <w:r w:rsidRPr="00B15DB2">
        <w:rPr>
          <w:rFonts w:ascii="Times New Roman" w:hAnsi="Times New Roman" w:cs="Times New Roman"/>
          <w:sz w:val="24"/>
          <w:szCs w:val="24"/>
        </w:rPr>
        <w:t>А.Я.Юдовская</w:t>
      </w:r>
      <w:proofErr w:type="spellEnd"/>
      <w:r w:rsidRPr="00B15DB2">
        <w:rPr>
          <w:rFonts w:ascii="Times New Roman" w:hAnsi="Times New Roman" w:cs="Times New Roman"/>
          <w:sz w:val="24"/>
          <w:szCs w:val="24"/>
        </w:rPr>
        <w:t>, П.А.Баранов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Рабочая программа составлена на основе примерной программы по истории, рекомендованной Министерством образования и науки РФ.</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 На изучение Истории Нового времени отводится в учебном плане 24 часа, курс охватывает развитие всемирной истории в период 1500-1800 </w:t>
      </w:r>
      <w:proofErr w:type="spellStart"/>
      <w:r w:rsidRPr="00B15DB2">
        <w:rPr>
          <w:rFonts w:ascii="Times New Roman" w:hAnsi="Times New Roman" w:cs="Times New Roman"/>
          <w:sz w:val="24"/>
          <w:szCs w:val="24"/>
        </w:rPr>
        <w:t>гг</w:t>
      </w:r>
      <w:proofErr w:type="spellEnd"/>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 состоит из разделов:</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color w:val="000000"/>
          <w:spacing w:val="-4"/>
          <w:sz w:val="24"/>
          <w:szCs w:val="24"/>
        </w:rPr>
        <w:t xml:space="preserve">Понятие «Новая история», </w:t>
      </w:r>
      <w:r w:rsidRPr="00B15DB2">
        <w:rPr>
          <w:rFonts w:ascii="Times New Roman" w:hAnsi="Times New Roman" w:cs="Times New Roman"/>
          <w:color w:val="000000"/>
          <w:spacing w:val="-2"/>
          <w:sz w:val="24"/>
          <w:szCs w:val="24"/>
        </w:rPr>
        <w:t>хронологические рамки новой истории</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Великие географические открытия и их последствия</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 xml:space="preserve">Эпоха Возрождения </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Реформация. Утверждение абсолютизма</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323232"/>
          <w:spacing w:val="-4"/>
          <w:sz w:val="24"/>
          <w:szCs w:val="24"/>
        </w:rPr>
        <w:t>Первые буржуазные революции</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323232"/>
          <w:spacing w:val="-4"/>
          <w:sz w:val="24"/>
          <w:szCs w:val="24"/>
        </w:rPr>
        <w:t>Страны Европы и Азии в эпоху Просвещения</w:t>
      </w:r>
    </w:p>
    <w:p w:rsidR="002566AF" w:rsidRPr="00B15DB2" w:rsidRDefault="002566AF" w:rsidP="00B15DB2">
      <w:p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 История России охватывает период с конца 16в. до 18 </w:t>
      </w:r>
      <w:proofErr w:type="gramStart"/>
      <w:r w:rsidRPr="00B15DB2">
        <w:rPr>
          <w:rFonts w:ascii="Times New Roman" w:hAnsi="Times New Roman" w:cs="Times New Roman"/>
          <w:sz w:val="24"/>
          <w:szCs w:val="24"/>
        </w:rPr>
        <w:t>в</w:t>
      </w:r>
      <w:proofErr w:type="gramEnd"/>
      <w:r w:rsidRPr="00B15DB2">
        <w:rPr>
          <w:rFonts w:ascii="Times New Roman" w:hAnsi="Times New Roman" w:cs="Times New Roman"/>
          <w:sz w:val="24"/>
          <w:szCs w:val="24"/>
        </w:rPr>
        <w:t xml:space="preserve">. </w:t>
      </w:r>
      <w:proofErr w:type="gramStart"/>
      <w:r w:rsidRPr="00B15DB2">
        <w:rPr>
          <w:rFonts w:ascii="Times New Roman" w:hAnsi="Times New Roman" w:cs="Times New Roman"/>
          <w:sz w:val="24"/>
          <w:szCs w:val="24"/>
        </w:rPr>
        <w:t>На</w:t>
      </w:r>
      <w:proofErr w:type="gramEnd"/>
      <w:r w:rsidRPr="00B15DB2">
        <w:rPr>
          <w:rFonts w:ascii="Times New Roman" w:hAnsi="Times New Roman" w:cs="Times New Roman"/>
          <w:sz w:val="24"/>
          <w:szCs w:val="24"/>
        </w:rPr>
        <w:t xml:space="preserve"> изучение Истории России отводится в учебном плане 48 часа и состоит из следующих разделов:</w:t>
      </w:r>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на рубеже 16-17 </w:t>
      </w:r>
      <w:proofErr w:type="spellStart"/>
      <w:proofErr w:type="gramStart"/>
      <w:r w:rsidRPr="00B15DB2">
        <w:rPr>
          <w:rFonts w:ascii="Times New Roman" w:hAnsi="Times New Roman" w:cs="Times New Roman"/>
          <w:sz w:val="24"/>
          <w:szCs w:val="24"/>
        </w:rPr>
        <w:t>вв</w:t>
      </w:r>
      <w:proofErr w:type="spellEnd"/>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color w:val="000000"/>
          <w:spacing w:val="-5"/>
          <w:sz w:val="24"/>
          <w:szCs w:val="24"/>
        </w:rPr>
        <w:t xml:space="preserve">Россия в 17 </w:t>
      </w:r>
      <w:proofErr w:type="gramStart"/>
      <w:r w:rsidRPr="00B15DB2">
        <w:rPr>
          <w:rFonts w:ascii="Times New Roman" w:hAnsi="Times New Roman" w:cs="Times New Roman"/>
          <w:color w:val="000000"/>
          <w:spacing w:val="-5"/>
          <w:sz w:val="24"/>
          <w:szCs w:val="24"/>
        </w:rPr>
        <w:t>в</w:t>
      </w:r>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Россия в первой четверти 18 века</w:t>
      </w:r>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lastRenderedPageBreak/>
        <w:t xml:space="preserve">Россия в 1725-1762 </w:t>
      </w:r>
      <w:proofErr w:type="spellStart"/>
      <w:proofErr w:type="gramStart"/>
      <w:r w:rsidRPr="00B15DB2">
        <w:rPr>
          <w:rFonts w:ascii="Times New Roman" w:hAnsi="Times New Roman" w:cs="Times New Roman"/>
          <w:sz w:val="24"/>
          <w:szCs w:val="24"/>
        </w:rPr>
        <w:t>гг</w:t>
      </w:r>
      <w:proofErr w:type="spellEnd"/>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в 1762 – 1801  </w:t>
      </w:r>
      <w:proofErr w:type="spellStart"/>
      <w:proofErr w:type="gramStart"/>
      <w:r w:rsidRPr="00B15DB2">
        <w:rPr>
          <w:rFonts w:ascii="Times New Roman" w:hAnsi="Times New Roman" w:cs="Times New Roman"/>
          <w:sz w:val="24"/>
          <w:szCs w:val="24"/>
        </w:rPr>
        <w:t>гг</w:t>
      </w:r>
      <w:proofErr w:type="spellEnd"/>
      <w:proofErr w:type="gramEnd"/>
    </w:p>
    <w:p w:rsidR="002566AF" w:rsidRPr="00B15DB2" w:rsidRDefault="002566AF" w:rsidP="00B15DB2">
      <w:p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B15DB2"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Истрия 8 класс</w:t>
      </w:r>
    </w:p>
    <w:p w:rsidR="00B15DB2" w:rsidRPr="00B15DB2" w:rsidRDefault="00B15DB2" w:rsidP="00B15DB2">
      <w:pPr>
        <w:pStyle w:val="a7"/>
        <w:spacing w:after="0"/>
        <w:rPr>
          <w:rFonts w:ascii="Times New Roman" w:hAnsi="Times New Roman" w:cs="Times New Roman"/>
          <w:sz w:val="24"/>
          <w:szCs w:val="24"/>
        </w:rPr>
      </w:pPr>
      <w:r w:rsidRPr="00B15DB2">
        <w:rPr>
          <w:rFonts w:ascii="Times New Roman" w:hAnsi="Times New Roman" w:cs="Times New Roman"/>
          <w:i/>
          <w:iCs/>
          <w:sz w:val="24"/>
          <w:szCs w:val="24"/>
        </w:rPr>
        <w:t>Данная параграмма изучается на основе следующего учебно-методического комплекса (УМК):</w:t>
      </w:r>
    </w:p>
    <w:p w:rsidR="00B15DB2" w:rsidRPr="00B15DB2" w:rsidRDefault="00B15DB2" w:rsidP="00B15DB2">
      <w:pPr>
        <w:pStyle w:val="a7"/>
        <w:numPr>
          <w:ilvl w:val="0"/>
          <w:numId w:val="13"/>
        </w:numPr>
        <w:suppressAutoHyphens w:val="0"/>
        <w:spacing w:before="100" w:beforeAutospacing="1" w:after="0"/>
        <w:rPr>
          <w:rFonts w:ascii="Times New Roman" w:hAnsi="Times New Roman" w:cs="Times New Roman"/>
          <w:sz w:val="24"/>
          <w:szCs w:val="24"/>
        </w:rPr>
      </w:pPr>
      <w:proofErr w:type="spellStart"/>
      <w:r w:rsidRPr="00B15DB2">
        <w:rPr>
          <w:rFonts w:ascii="Times New Roman" w:hAnsi="Times New Roman" w:cs="Times New Roman"/>
          <w:sz w:val="24"/>
          <w:szCs w:val="24"/>
        </w:rPr>
        <w:t>Юдовская</w:t>
      </w:r>
      <w:proofErr w:type="spellEnd"/>
      <w:r w:rsidRPr="00B15DB2">
        <w:rPr>
          <w:rFonts w:ascii="Times New Roman" w:hAnsi="Times New Roman" w:cs="Times New Roman"/>
          <w:sz w:val="24"/>
          <w:szCs w:val="24"/>
        </w:rPr>
        <w:t xml:space="preserve"> А.Я., Ванюшкина Л.М. Всеобщая история. Новая история XIX- начала XX в. 8 класс. – М.: Просвещение, 2012 г.,</w:t>
      </w:r>
    </w:p>
    <w:p w:rsidR="00B15DB2" w:rsidRPr="00B15DB2" w:rsidRDefault="00B15DB2" w:rsidP="00B15DB2">
      <w:pPr>
        <w:pStyle w:val="a7"/>
        <w:numPr>
          <w:ilvl w:val="0"/>
          <w:numId w:val="13"/>
        </w:numPr>
        <w:suppressAutoHyphens w:val="0"/>
        <w:spacing w:before="100" w:beforeAutospacing="1" w:after="0"/>
        <w:rPr>
          <w:rStyle w:val="c17c16"/>
          <w:rFonts w:ascii="Times New Roman" w:hAnsi="Times New Roman" w:cs="Times New Roman"/>
          <w:sz w:val="24"/>
          <w:szCs w:val="24"/>
        </w:rPr>
      </w:pPr>
      <w:r w:rsidRPr="00B15DB2">
        <w:rPr>
          <w:rFonts w:ascii="Times New Roman" w:hAnsi="Times New Roman" w:cs="Times New Roman"/>
          <w:sz w:val="24"/>
          <w:szCs w:val="24"/>
        </w:rPr>
        <w:t>Данилов А.А., Косулина Л.Г. История России. XIX в. 8 класс. – М.: Просвещение, 2012 г.</w:t>
      </w:r>
    </w:p>
    <w:p w:rsidR="00B15DB2" w:rsidRPr="00B15DB2" w:rsidRDefault="00B15DB2" w:rsidP="00B15DB2">
      <w:pPr>
        <w:pStyle w:val="c3"/>
        <w:spacing w:after="0" w:afterAutospacing="0"/>
        <w:jc w:val="center"/>
        <w:rPr>
          <w:b/>
        </w:rPr>
      </w:pPr>
      <w:r w:rsidRPr="00B15DB2">
        <w:rPr>
          <w:rStyle w:val="c17c16"/>
          <w:b/>
        </w:rPr>
        <w:t>Результаты обучения и освоения содержания курса по истории в 8 классе</w:t>
      </w:r>
    </w:p>
    <w:p w:rsidR="00B15DB2" w:rsidRPr="00B15DB2" w:rsidRDefault="00B15DB2" w:rsidP="00B15DB2">
      <w:pPr>
        <w:spacing w:after="0"/>
        <w:jc w:val="both"/>
        <w:rPr>
          <w:rFonts w:ascii="Times New Roman" w:hAnsi="Times New Roman" w:cs="Times New Roman"/>
          <w:sz w:val="24"/>
          <w:szCs w:val="24"/>
        </w:rPr>
      </w:pPr>
      <w:r w:rsidRPr="00B15DB2">
        <w:rPr>
          <w:rFonts w:ascii="Times New Roman" w:hAnsi="Times New Roman" w:cs="Times New Roman"/>
          <w:b/>
          <w:sz w:val="24"/>
          <w:szCs w:val="24"/>
          <w:u w:val="single"/>
        </w:rPr>
        <w:t>Предметные</w:t>
      </w:r>
      <w:r w:rsidRPr="00B15DB2">
        <w:rPr>
          <w:rFonts w:ascii="Times New Roman" w:hAnsi="Times New Roman" w:cs="Times New Roman"/>
          <w:sz w:val="24"/>
          <w:szCs w:val="24"/>
        </w:rPr>
        <w:t xml:space="preserve"> результаты изучения истории учащимися включают:</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15DB2" w:rsidRPr="00B15DB2" w:rsidRDefault="00B15DB2" w:rsidP="00B15DB2">
      <w:pPr>
        <w:numPr>
          <w:ilvl w:val="0"/>
          <w:numId w:val="8"/>
        </w:numPr>
        <w:tabs>
          <w:tab w:val="clear" w:pos="720"/>
          <w:tab w:val="num" w:pos="0"/>
        </w:tabs>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B15DB2" w:rsidRPr="00B15DB2" w:rsidRDefault="00B15DB2" w:rsidP="00B15DB2">
      <w:pPr>
        <w:spacing w:after="0"/>
        <w:ind w:left="360"/>
        <w:jc w:val="both"/>
        <w:rPr>
          <w:rFonts w:ascii="Times New Roman" w:hAnsi="Times New Roman" w:cs="Times New Roman"/>
          <w:sz w:val="24"/>
          <w:szCs w:val="24"/>
        </w:rPr>
      </w:pPr>
      <w:r w:rsidRPr="00B15DB2">
        <w:rPr>
          <w:rFonts w:ascii="Times New Roman" w:hAnsi="Times New Roman" w:cs="Times New Roman"/>
          <w:sz w:val="24"/>
          <w:szCs w:val="24"/>
        </w:rPr>
        <w:t>Учащиеся должны</w:t>
      </w:r>
      <w:r w:rsidRPr="00B15DB2">
        <w:rPr>
          <w:rFonts w:ascii="Times New Roman" w:hAnsi="Times New Roman" w:cs="Times New Roman"/>
          <w:b/>
          <w:sz w:val="24"/>
          <w:szCs w:val="24"/>
        </w:rPr>
        <w:t xml:space="preserve"> знать</w:t>
      </w:r>
      <w:r w:rsidRPr="00B15DB2">
        <w:rPr>
          <w:rFonts w:ascii="Times New Roman" w:hAnsi="Times New Roman" w:cs="Times New Roman"/>
          <w:sz w:val="24"/>
          <w:szCs w:val="24"/>
        </w:rPr>
        <w:t>:</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хронологию, работу с хронологией;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исторические факты, работу с фактами: характеризовать место, обстоятельства, участников, результаты важнейших исторических событий;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Работу с историческими источниками: читать историческую карту с опорой на легенду; проводить поиск необходимой информации в одном источнике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на основе текста и иллюстраций учебника, дополнительной литературы, составлять описание.</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Различать факт (событие) соотносить единичные исторические факты</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называть характерные, существенные признаки исторических событий и явлений; раскрывать смысл, значение важнейших исторических понятий;  </w:t>
      </w:r>
    </w:p>
    <w:p w:rsidR="00B15DB2" w:rsidRPr="00B15DB2" w:rsidRDefault="00B15DB2" w:rsidP="00B15DB2">
      <w:pPr>
        <w:spacing w:after="0"/>
        <w:jc w:val="both"/>
        <w:rPr>
          <w:rFonts w:ascii="Times New Roman" w:hAnsi="Times New Roman" w:cs="Times New Roman"/>
          <w:b/>
          <w:sz w:val="24"/>
          <w:szCs w:val="24"/>
        </w:rPr>
      </w:pPr>
      <w:r w:rsidRPr="00B15DB2">
        <w:rPr>
          <w:rFonts w:ascii="Times New Roman" w:hAnsi="Times New Roman" w:cs="Times New Roman"/>
          <w:b/>
          <w:sz w:val="24"/>
          <w:szCs w:val="24"/>
        </w:rPr>
        <w:t>Уметь:</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указывать хронологические рамки и периоды ключевых процессов, а также даты важнейших событий отечественной и всеобщей истории; -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работать с учебной и внешкольной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использовать современные источники информации, в том числе материалы на электронных носителях;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использовать текст исторического источника при ответе на вопросы,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lastRenderedPageBreak/>
        <w:t xml:space="preserve">объяснять свое отношение к наиболее значительным событиям и личностям истории России и всеобщей истории </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b/>
          <w:sz w:val="24"/>
          <w:szCs w:val="24"/>
          <w:u w:val="single"/>
        </w:rPr>
      </w:pPr>
      <w:proofErr w:type="spellStart"/>
      <w:r w:rsidRPr="00B15DB2">
        <w:rPr>
          <w:rFonts w:ascii="Times New Roman" w:hAnsi="Times New Roman" w:cs="Times New Roman"/>
          <w:b/>
          <w:sz w:val="24"/>
          <w:szCs w:val="24"/>
          <w:u w:val="single"/>
        </w:rPr>
        <w:t>Метапредметные</w:t>
      </w:r>
      <w:proofErr w:type="spellEnd"/>
      <w:r w:rsidRPr="00B15DB2">
        <w:rPr>
          <w:rFonts w:ascii="Times New Roman" w:hAnsi="Times New Roman" w:cs="Times New Roman"/>
          <w:b/>
          <w:sz w:val="24"/>
          <w:szCs w:val="24"/>
          <w:u w:val="single"/>
        </w:rPr>
        <w:t xml:space="preserve"> результаты </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сознательно организовывать свою деятельность — учебную, общественную и др.;</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владение умениями работать с учебной и внешкольной информацией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использовать современные источники информации, в том числе материалы на электронных носителях;</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готовность к сотрудничеству с соучениками, </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b/>
          <w:sz w:val="24"/>
          <w:szCs w:val="24"/>
          <w:u w:val="single"/>
        </w:rPr>
      </w:pPr>
      <w:r w:rsidRPr="00B15DB2">
        <w:rPr>
          <w:rFonts w:ascii="Times New Roman" w:hAnsi="Times New Roman" w:cs="Times New Roman"/>
          <w:b/>
          <w:sz w:val="24"/>
          <w:szCs w:val="24"/>
          <w:u w:val="single"/>
        </w:rPr>
        <w:t xml:space="preserve">Личностные результаты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осознание своей идентичности как гражданина страны, члена семьи</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освоение гуманистических традиций и ценностей современного общества,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осмысление социально-нравственного опыта предшествующих поколений,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sz w:val="24"/>
          <w:szCs w:val="24"/>
        </w:rPr>
      </w:pPr>
      <w:r w:rsidRPr="00B15DB2">
        <w:rPr>
          <w:rFonts w:ascii="Times New Roman" w:hAnsi="Times New Roman" w:cs="Times New Roman"/>
          <w:sz w:val="24"/>
          <w:szCs w:val="24"/>
        </w:rPr>
        <w:t>Учащиеся должны </w:t>
      </w:r>
      <w:r w:rsidRPr="00B15DB2">
        <w:rPr>
          <w:rFonts w:ascii="Times New Roman" w:hAnsi="Times New Roman" w:cs="Times New Roman"/>
          <w:b/>
          <w:sz w:val="24"/>
          <w:szCs w:val="24"/>
        </w:rPr>
        <w:t>владеть:</w:t>
      </w:r>
    </w:p>
    <w:p w:rsidR="00B15DB2" w:rsidRPr="00B15DB2" w:rsidRDefault="00B15DB2" w:rsidP="00B15DB2">
      <w:pPr>
        <w:numPr>
          <w:ilvl w:val="0"/>
          <w:numId w:val="12"/>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B15DB2" w:rsidRPr="00B15DB2" w:rsidRDefault="00B15DB2" w:rsidP="00B15DB2">
      <w:pPr>
        <w:numPr>
          <w:ilvl w:val="0"/>
          <w:numId w:val="12"/>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B15DB2" w:rsidRPr="00B15DB2" w:rsidRDefault="00B15DB2" w:rsidP="00B15DB2">
      <w:pPr>
        <w:spacing w:after="0"/>
        <w:rPr>
          <w:rFonts w:ascii="Times New Roman" w:hAnsi="Times New Roman" w:cs="Times New Roman"/>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9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9 классе курс истории разделяется на «Всеобщую новейшую историю» О.С. </w:t>
      </w:r>
      <w:proofErr w:type="spellStart"/>
      <w:r w:rsidRPr="00B15DB2">
        <w:rPr>
          <w:rFonts w:ascii="Times New Roman" w:hAnsi="Times New Roman" w:cs="Times New Roman"/>
          <w:sz w:val="24"/>
          <w:szCs w:val="24"/>
        </w:rPr>
        <w:t>Сороко-Цюпа</w:t>
      </w:r>
      <w:proofErr w:type="spellEnd"/>
      <w:r w:rsidRPr="00B15DB2">
        <w:rPr>
          <w:rFonts w:ascii="Times New Roman" w:hAnsi="Times New Roman" w:cs="Times New Roman"/>
          <w:sz w:val="24"/>
          <w:szCs w:val="24"/>
        </w:rPr>
        <w:t xml:space="preserve">, А.О. </w:t>
      </w:r>
      <w:proofErr w:type="spellStart"/>
      <w:r w:rsidRPr="00B15DB2">
        <w:rPr>
          <w:rFonts w:ascii="Times New Roman" w:hAnsi="Times New Roman" w:cs="Times New Roman"/>
          <w:sz w:val="24"/>
          <w:szCs w:val="24"/>
        </w:rPr>
        <w:t>Сороко-Цюпа</w:t>
      </w:r>
      <w:proofErr w:type="spellEnd"/>
      <w:r w:rsidRPr="00B15DB2">
        <w:rPr>
          <w:rFonts w:ascii="Times New Roman" w:hAnsi="Times New Roman" w:cs="Times New Roman"/>
          <w:sz w:val="24"/>
          <w:szCs w:val="24"/>
        </w:rPr>
        <w:t xml:space="preserve">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 xml:space="preserve">Рабочая программа составлена на основе примерной программы по истории, рекомендованной Министерством образования и науки РФ.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и ценностей, которые необходимы для жизни в современном поликультурном, </w:t>
      </w:r>
      <w:proofErr w:type="spellStart"/>
      <w:r w:rsidRPr="00B15DB2">
        <w:rPr>
          <w:rFonts w:ascii="Times New Roman" w:hAnsi="Times New Roman" w:cs="Times New Roman"/>
          <w:sz w:val="24"/>
          <w:szCs w:val="24"/>
        </w:rPr>
        <w:t>полиэтническом</w:t>
      </w:r>
      <w:proofErr w:type="spellEnd"/>
      <w:r w:rsidRPr="00B15DB2">
        <w:rPr>
          <w:rFonts w:ascii="Times New Roman" w:hAnsi="Times New Roman" w:cs="Times New Roman"/>
          <w:sz w:val="24"/>
          <w:szCs w:val="24"/>
        </w:rPr>
        <w:t xml:space="preserve"> обществе. Цель курс</w:t>
      </w:r>
      <w:proofErr w:type="gramStart"/>
      <w:r w:rsidRPr="00B15DB2">
        <w:rPr>
          <w:rFonts w:ascii="Times New Roman" w:hAnsi="Times New Roman" w:cs="Times New Roman"/>
          <w:sz w:val="24"/>
          <w:szCs w:val="24"/>
        </w:rPr>
        <w:t>а-</w:t>
      </w:r>
      <w:proofErr w:type="gramEnd"/>
      <w:r w:rsidRPr="00B15DB2">
        <w:rPr>
          <w:rFonts w:ascii="Times New Roman" w:hAnsi="Times New Roman" w:cs="Times New Roman"/>
          <w:sz w:val="24"/>
          <w:szCs w:val="24"/>
        </w:rPr>
        <w:t xml:space="preserve"> освоение обучающимися ключевых исторических понятий, ознакомление с основными религиозными системами, раскрытие особенностей социальной жизни.</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  Изучение Всеобщей истории охватывает события в период 20-21 веков и до наших дней и состоит из следующих разделов:</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1. Новейшая история. Первая половина </w:t>
      </w:r>
      <w:r w:rsidRPr="00B15DB2">
        <w:rPr>
          <w:rFonts w:ascii="Times New Roman" w:hAnsi="Times New Roman" w:cs="Times New Roman"/>
          <w:sz w:val="24"/>
          <w:szCs w:val="24"/>
          <w:lang w:val="en-US"/>
        </w:rPr>
        <w:t>XX</w:t>
      </w:r>
      <w:proofErr w:type="gramStart"/>
      <w:r w:rsidRPr="00B15DB2">
        <w:rPr>
          <w:rFonts w:ascii="Times New Roman" w:hAnsi="Times New Roman" w:cs="Times New Roman"/>
          <w:sz w:val="24"/>
          <w:szCs w:val="24"/>
        </w:rPr>
        <w:t>в</w:t>
      </w:r>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2. Новейшая история. Вторая половина  </w:t>
      </w:r>
      <w:r w:rsidRPr="00B15DB2">
        <w:rPr>
          <w:rFonts w:ascii="Times New Roman" w:hAnsi="Times New Roman" w:cs="Times New Roman"/>
          <w:sz w:val="24"/>
          <w:szCs w:val="24"/>
          <w:lang w:val="en-US"/>
        </w:rPr>
        <w:t>XX</w:t>
      </w:r>
      <w:r w:rsidRPr="00B15DB2">
        <w:rPr>
          <w:rFonts w:ascii="Times New Roman" w:hAnsi="Times New Roman" w:cs="Times New Roman"/>
          <w:sz w:val="24"/>
          <w:szCs w:val="24"/>
        </w:rPr>
        <w:t xml:space="preserve"> – начало </w:t>
      </w:r>
      <w:r w:rsidRPr="00B15DB2">
        <w:rPr>
          <w:rFonts w:ascii="Times New Roman" w:hAnsi="Times New Roman" w:cs="Times New Roman"/>
          <w:sz w:val="24"/>
          <w:szCs w:val="24"/>
          <w:lang w:val="en-US"/>
        </w:rPr>
        <w:t>XIX</w:t>
      </w:r>
      <w:proofErr w:type="spellStart"/>
      <w:proofErr w:type="gramStart"/>
      <w:r w:rsidRPr="00B15DB2">
        <w:rPr>
          <w:rFonts w:ascii="Times New Roman" w:hAnsi="Times New Roman" w:cs="Times New Roman"/>
          <w:sz w:val="24"/>
          <w:szCs w:val="24"/>
        </w:rPr>
        <w:t>вв</w:t>
      </w:r>
      <w:proofErr w:type="spellEnd"/>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На изучение Всеобщей истории в учебном плане отводится 26 часов.</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  На изучение  Истории России в учебном плане отведено 46 ч</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Курс  охватывает события в период  20- начало21 веков и до наших дней и состоит из следующих разделов:</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Россия в XX -начало XXI вв.</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Великая российская революция  в 1917 – 1921 гг. </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СССР на путях строительства нового общества.</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Великая Отечественная  война. </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СССР  в 1945 – 1964 гг.</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lastRenderedPageBreak/>
        <w:t>СССР. 1965 – 1991 гг.</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и мир в конце XX - начало XXI </w:t>
      </w:r>
      <w:proofErr w:type="gramStart"/>
      <w:r w:rsidRPr="00B15DB2">
        <w:rPr>
          <w:rFonts w:ascii="Times New Roman" w:hAnsi="Times New Roman" w:cs="Times New Roman"/>
          <w:sz w:val="24"/>
          <w:szCs w:val="24"/>
        </w:rPr>
        <w:t>в</w:t>
      </w:r>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2566AF" w:rsidP="002566AF">
      <w:pPr>
        <w:pStyle w:val="Style5"/>
        <w:widowControl/>
        <w:spacing w:before="62" w:line="240" w:lineRule="auto"/>
        <w:ind w:firstLine="346"/>
        <w:rPr>
          <w:rStyle w:val="FontStyle34"/>
          <w:sz w:val="24"/>
          <w:szCs w:val="24"/>
        </w:rPr>
      </w:pPr>
    </w:p>
    <w:p w:rsidR="002566AF" w:rsidRDefault="00780669" w:rsidP="002566AF">
      <w:pPr>
        <w:pStyle w:val="Style5"/>
        <w:widowControl/>
        <w:spacing w:line="240" w:lineRule="auto"/>
        <w:ind w:firstLine="341"/>
        <w:rPr>
          <w:rStyle w:val="FontStyle34"/>
          <w:b/>
          <w:sz w:val="24"/>
          <w:szCs w:val="24"/>
        </w:rPr>
      </w:pPr>
      <w:r>
        <w:rPr>
          <w:rStyle w:val="FontStyle34"/>
          <w:b/>
          <w:sz w:val="24"/>
          <w:szCs w:val="24"/>
        </w:rPr>
        <w:t>История  11  класс</w:t>
      </w:r>
    </w:p>
    <w:p w:rsidR="00780669" w:rsidRPr="00780669" w:rsidRDefault="00780669" w:rsidP="00780669">
      <w:pPr>
        <w:tabs>
          <w:tab w:val="left" w:pos="1755"/>
        </w:tabs>
        <w:spacing w:after="0" w:line="240" w:lineRule="auto"/>
        <w:rPr>
          <w:rFonts w:ascii="Times New Roman" w:hAnsi="Times New Roman"/>
          <w:b/>
          <w:sz w:val="24"/>
          <w:szCs w:val="24"/>
        </w:rPr>
      </w:pPr>
      <w:r w:rsidRPr="00780669">
        <w:rPr>
          <w:rFonts w:ascii="Times New Roman" w:hAnsi="Times New Roman"/>
          <w:b/>
          <w:sz w:val="24"/>
          <w:szCs w:val="24"/>
        </w:rPr>
        <w:t>Планируемые результаты изучения учебного предмета.</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b/>
          <w:bCs/>
          <w:i/>
          <w:iCs/>
          <w:color w:val="000000"/>
          <w:sz w:val="24"/>
          <w:szCs w:val="24"/>
        </w:rPr>
        <w:t>В результате изучения истории на базовом уровне ученик должен </w:t>
      </w:r>
      <w:r w:rsidRPr="00780669">
        <w:rPr>
          <w:rFonts w:ascii="Times New Roman" w:hAnsi="Times New Roman"/>
          <w:b/>
          <w:bCs/>
          <w:color w:val="000000"/>
          <w:sz w:val="24"/>
          <w:szCs w:val="24"/>
        </w:rPr>
        <w:t>знать/понимать:</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основные факты, процессы и явления, характеризующие целостность отечественной и всемирной истории;</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периодизацию всемирной и отечественной истории;</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современные версии и трактовки важнейших проблем отечественной и всемирной истории;</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историческую обусловленность современных общественных процессов;</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особенности исторического пути России, ее роль в мировом сообществе;</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b/>
          <w:bCs/>
          <w:color w:val="000000"/>
          <w:sz w:val="24"/>
          <w:szCs w:val="24"/>
        </w:rPr>
        <w:t>Должны уметь:</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проводить поиск исторической информации в источниках разного типа;</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критически анализировать источник исторической информации (характеризовать авторстве источники, время, обстоятельства и цели его создания);</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различать в исторической информации факты и мнения, исторические описания и исторические объяснения;</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80669" w:rsidRPr="00780669" w:rsidRDefault="00780669" w:rsidP="00780669">
      <w:pPr>
        <w:numPr>
          <w:ilvl w:val="0"/>
          <w:numId w:val="14"/>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представлять результаты изучения исторического материала в формах конспекта, реферата, рецензии;</w:t>
      </w:r>
    </w:p>
    <w:p w:rsidR="00780669" w:rsidRPr="00780669" w:rsidRDefault="00780669" w:rsidP="00780669">
      <w:pPr>
        <w:spacing w:after="0" w:line="240" w:lineRule="auto"/>
        <w:ind w:firstLine="568"/>
        <w:jc w:val="both"/>
        <w:rPr>
          <w:rFonts w:ascii="Arial" w:hAnsi="Arial" w:cs="Arial"/>
          <w:color w:val="000000"/>
          <w:sz w:val="24"/>
          <w:szCs w:val="24"/>
        </w:rPr>
      </w:pPr>
      <w:r w:rsidRPr="00780669">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780669">
        <w:rPr>
          <w:rFonts w:ascii="Times New Roman" w:hAnsi="Times New Roman"/>
          <w:b/>
          <w:bCs/>
          <w:color w:val="000000"/>
          <w:sz w:val="24"/>
          <w:szCs w:val="24"/>
        </w:rPr>
        <w:t>для</w:t>
      </w:r>
      <w:proofErr w:type="gramEnd"/>
      <w:r w:rsidRPr="00780669">
        <w:rPr>
          <w:rFonts w:ascii="Times New Roman" w:hAnsi="Times New Roman"/>
          <w:b/>
          <w:bCs/>
          <w:color w:val="000000"/>
          <w:sz w:val="24"/>
          <w:szCs w:val="24"/>
        </w:rPr>
        <w:t>:</w:t>
      </w:r>
    </w:p>
    <w:p w:rsidR="00780669" w:rsidRPr="00780669" w:rsidRDefault="00780669" w:rsidP="00780669">
      <w:pPr>
        <w:numPr>
          <w:ilvl w:val="0"/>
          <w:numId w:val="15"/>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определения собственной позиции по отношению к явлениям современной жизни, исходя из их исторической обусловленности;</w:t>
      </w:r>
    </w:p>
    <w:p w:rsidR="00780669" w:rsidRPr="00780669" w:rsidRDefault="00780669" w:rsidP="00780669">
      <w:pPr>
        <w:numPr>
          <w:ilvl w:val="0"/>
          <w:numId w:val="15"/>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использования навыков исторического анализа при критическом восприятии получаемой извне социальной информации;</w:t>
      </w:r>
    </w:p>
    <w:p w:rsidR="00780669" w:rsidRPr="00780669" w:rsidRDefault="00780669" w:rsidP="00780669">
      <w:pPr>
        <w:numPr>
          <w:ilvl w:val="0"/>
          <w:numId w:val="15"/>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соотнесения своих действий и поступков, окружающих с исторически возникшими формами социального поведения;</w:t>
      </w:r>
    </w:p>
    <w:p w:rsidR="00780669" w:rsidRPr="00780669" w:rsidRDefault="00780669" w:rsidP="00780669">
      <w:pPr>
        <w:numPr>
          <w:ilvl w:val="0"/>
          <w:numId w:val="15"/>
        </w:num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80669" w:rsidRPr="00780669" w:rsidRDefault="00780669" w:rsidP="00780669">
      <w:pPr>
        <w:spacing w:after="0" w:line="240" w:lineRule="auto"/>
        <w:ind w:firstLine="708"/>
        <w:jc w:val="both"/>
        <w:rPr>
          <w:rFonts w:ascii="Arial" w:hAnsi="Arial" w:cs="Arial"/>
          <w:color w:val="000000"/>
          <w:sz w:val="24"/>
          <w:szCs w:val="24"/>
        </w:rPr>
      </w:pPr>
      <w:r w:rsidRPr="00780669">
        <w:rPr>
          <w:rFonts w:ascii="Times New Roman" w:hAnsi="Times New Roman"/>
          <w:b/>
          <w:bCs/>
          <w:i/>
          <w:iCs/>
          <w:color w:val="000000"/>
          <w:sz w:val="24"/>
          <w:szCs w:val="24"/>
        </w:rPr>
        <w:t>Владеть компетенциями</w:t>
      </w:r>
      <w:r w:rsidRPr="00780669">
        <w:rPr>
          <w:rFonts w:ascii="Times New Roman" w:hAnsi="Times New Roman"/>
          <w:i/>
          <w:iCs/>
          <w:color w:val="000000"/>
          <w:sz w:val="24"/>
          <w:szCs w:val="24"/>
        </w:rPr>
        <w:t>: </w:t>
      </w:r>
      <w:r w:rsidRPr="00780669">
        <w:rPr>
          <w:rFonts w:ascii="Times New Roman" w:hAnsi="Times New Roman"/>
          <w:b/>
          <w:bCs/>
          <w:color w:val="000000"/>
          <w:sz w:val="24"/>
          <w:szCs w:val="24"/>
        </w:rPr>
        <w:t>информационной, коммуникативной, рефлексивной, познавательной </w:t>
      </w:r>
      <w:r w:rsidRPr="00780669">
        <w:rPr>
          <w:rFonts w:ascii="Times New Roman" w:hAnsi="Times New Roman"/>
          <w:color w:val="000000"/>
          <w:sz w:val="24"/>
          <w:szCs w:val="24"/>
        </w:rPr>
        <w:t>- осознавать сферы своих познавательных интересов и соотносить их со своими учебными достижениями, чертами своей личности;</w:t>
      </w:r>
    </w:p>
    <w:p w:rsidR="00780669" w:rsidRPr="00780669" w:rsidRDefault="00780669" w:rsidP="00780669">
      <w:pPr>
        <w:numPr>
          <w:ilvl w:val="0"/>
          <w:numId w:val="16"/>
        </w:numPr>
        <w:spacing w:after="0" w:line="240" w:lineRule="auto"/>
        <w:ind w:left="1428"/>
        <w:jc w:val="both"/>
        <w:rPr>
          <w:rFonts w:ascii="Arial" w:hAnsi="Arial" w:cs="Arial"/>
          <w:color w:val="000000"/>
          <w:sz w:val="24"/>
          <w:szCs w:val="24"/>
        </w:rPr>
      </w:pPr>
      <w:r w:rsidRPr="00780669">
        <w:rPr>
          <w:rFonts w:ascii="Times New Roman" w:hAnsi="Times New Roman"/>
          <w:color w:val="000000"/>
          <w:sz w:val="24"/>
          <w:szCs w:val="24"/>
        </w:rPr>
        <w:t>- определять причины возникших трудностей и пути их устранения;</w:t>
      </w:r>
    </w:p>
    <w:p w:rsidR="00780669" w:rsidRPr="00780669" w:rsidRDefault="00780669" w:rsidP="00780669">
      <w:pPr>
        <w:numPr>
          <w:ilvl w:val="0"/>
          <w:numId w:val="16"/>
        </w:numPr>
        <w:spacing w:after="0" w:line="240" w:lineRule="auto"/>
        <w:ind w:left="1428"/>
        <w:jc w:val="both"/>
        <w:rPr>
          <w:rFonts w:ascii="Arial" w:hAnsi="Arial" w:cs="Arial"/>
          <w:color w:val="000000"/>
          <w:sz w:val="24"/>
          <w:szCs w:val="24"/>
        </w:rPr>
      </w:pPr>
      <w:r w:rsidRPr="00780669">
        <w:rPr>
          <w:rFonts w:ascii="Times New Roman" w:hAnsi="Times New Roman"/>
          <w:color w:val="000000"/>
          <w:sz w:val="24"/>
          <w:szCs w:val="24"/>
        </w:rPr>
        <w:t>- развивать способности и готовность учитывать мнения других людей при определении собственной позиции и самооценке;</w:t>
      </w:r>
    </w:p>
    <w:p w:rsidR="00780669" w:rsidRPr="00780669" w:rsidRDefault="00780669" w:rsidP="00780669">
      <w:pPr>
        <w:spacing w:after="0" w:line="240" w:lineRule="auto"/>
        <w:jc w:val="both"/>
        <w:rPr>
          <w:rFonts w:ascii="Arial" w:hAnsi="Arial" w:cs="Arial"/>
          <w:color w:val="000000"/>
          <w:sz w:val="24"/>
          <w:szCs w:val="24"/>
        </w:rPr>
      </w:pPr>
      <w:r w:rsidRPr="00780669">
        <w:rPr>
          <w:rFonts w:ascii="Times New Roman" w:hAnsi="Times New Roman"/>
          <w:color w:val="000000"/>
          <w:sz w:val="24"/>
          <w:szCs w:val="24"/>
        </w:rPr>
        <w:t>-понимать ценность образования как средства развития личности</w:t>
      </w:r>
    </w:p>
    <w:p w:rsidR="00780669" w:rsidRPr="00B15DB2" w:rsidRDefault="00780669" w:rsidP="002566AF">
      <w:pPr>
        <w:pStyle w:val="Style5"/>
        <w:widowControl/>
        <w:spacing w:line="240" w:lineRule="auto"/>
        <w:ind w:firstLine="341"/>
        <w:rPr>
          <w:rStyle w:val="FontStyle34"/>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Содержание учебного предмета, курса в 11 классе</w:t>
      </w:r>
    </w:p>
    <w:tbl>
      <w:tblPr>
        <w:tblStyle w:val="a6"/>
        <w:tblW w:w="0" w:type="auto"/>
        <w:tblLook w:val="04A0"/>
      </w:tblPr>
      <w:tblGrid>
        <w:gridCol w:w="801"/>
        <w:gridCol w:w="5736"/>
        <w:gridCol w:w="3034"/>
      </w:tblGrid>
      <w:tr w:rsidR="002566AF" w:rsidRPr="00B15DB2" w:rsidTr="006A6E65">
        <w:tc>
          <w:tcPr>
            <w:tcW w:w="1101" w:type="dxa"/>
          </w:tcPr>
          <w:p w:rsidR="002566AF" w:rsidRPr="00B15DB2" w:rsidRDefault="002566AF" w:rsidP="00B15DB2">
            <w:pPr>
              <w:rPr>
                <w:sz w:val="24"/>
                <w:szCs w:val="24"/>
              </w:rPr>
            </w:pPr>
            <w:r w:rsidRPr="00B15DB2">
              <w:rPr>
                <w:sz w:val="24"/>
                <w:szCs w:val="24"/>
              </w:rPr>
              <w:t>№</w:t>
            </w:r>
          </w:p>
        </w:tc>
        <w:tc>
          <w:tcPr>
            <w:tcW w:w="8756" w:type="dxa"/>
          </w:tcPr>
          <w:p w:rsidR="002566AF" w:rsidRPr="00B15DB2" w:rsidRDefault="002566AF" w:rsidP="00B15DB2">
            <w:pPr>
              <w:rPr>
                <w:sz w:val="24"/>
                <w:szCs w:val="24"/>
              </w:rPr>
            </w:pPr>
            <w:r w:rsidRPr="00B15DB2">
              <w:rPr>
                <w:sz w:val="24"/>
                <w:szCs w:val="24"/>
              </w:rPr>
              <w:t>раздел</w:t>
            </w:r>
          </w:p>
        </w:tc>
        <w:tc>
          <w:tcPr>
            <w:tcW w:w="4929" w:type="dxa"/>
          </w:tcPr>
          <w:p w:rsidR="002566AF" w:rsidRPr="00B15DB2" w:rsidRDefault="002566AF" w:rsidP="00B15DB2">
            <w:pPr>
              <w:rPr>
                <w:sz w:val="24"/>
                <w:szCs w:val="24"/>
              </w:rPr>
            </w:pPr>
            <w:r w:rsidRPr="00B15DB2">
              <w:rPr>
                <w:sz w:val="24"/>
                <w:szCs w:val="24"/>
              </w:rPr>
              <w:t>Кол-во часов</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Всеобщая история. История Новейшего времени -</w:t>
            </w:r>
          </w:p>
        </w:tc>
        <w:tc>
          <w:tcPr>
            <w:tcW w:w="4929" w:type="dxa"/>
          </w:tcPr>
          <w:p w:rsidR="002566AF" w:rsidRPr="00B15DB2" w:rsidRDefault="002566AF" w:rsidP="00B15DB2">
            <w:pPr>
              <w:rPr>
                <w:sz w:val="24"/>
                <w:szCs w:val="24"/>
              </w:rPr>
            </w:pPr>
            <w:r w:rsidRPr="00B15DB2">
              <w:rPr>
                <w:sz w:val="24"/>
                <w:szCs w:val="24"/>
              </w:rPr>
              <w:t>24ч</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 xml:space="preserve">Введение </w:t>
            </w:r>
          </w:p>
        </w:tc>
        <w:tc>
          <w:tcPr>
            <w:tcW w:w="4929" w:type="dxa"/>
          </w:tcPr>
          <w:p w:rsidR="002566AF" w:rsidRPr="00B15DB2" w:rsidRDefault="002566AF" w:rsidP="00B15DB2">
            <w:pPr>
              <w:rPr>
                <w:sz w:val="24"/>
                <w:szCs w:val="24"/>
              </w:rPr>
            </w:pPr>
            <w:r w:rsidRPr="00B15DB2">
              <w:rPr>
                <w:sz w:val="24"/>
                <w:szCs w:val="24"/>
              </w:rPr>
              <w:t>1</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Мир в индустриальную эпоху</w:t>
            </w:r>
          </w:p>
        </w:tc>
        <w:tc>
          <w:tcPr>
            <w:tcW w:w="4929" w:type="dxa"/>
          </w:tcPr>
          <w:p w:rsidR="002566AF" w:rsidRPr="00B15DB2" w:rsidRDefault="002566AF" w:rsidP="00B15DB2">
            <w:pPr>
              <w:rPr>
                <w:sz w:val="24"/>
                <w:szCs w:val="24"/>
              </w:rPr>
            </w:pPr>
            <w:r w:rsidRPr="00B15DB2">
              <w:rPr>
                <w:sz w:val="24"/>
                <w:szCs w:val="24"/>
              </w:rPr>
              <w:t>14</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Мир на пути к информационному обществу</w:t>
            </w:r>
          </w:p>
        </w:tc>
        <w:tc>
          <w:tcPr>
            <w:tcW w:w="4929" w:type="dxa"/>
          </w:tcPr>
          <w:p w:rsidR="002566AF" w:rsidRPr="00B15DB2" w:rsidRDefault="002566AF" w:rsidP="00B15DB2">
            <w:pPr>
              <w:rPr>
                <w:sz w:val="24"/>
                <w:szCs w:val="24"/>
              </w:rPr>
            </w:pPr>
            <w:r w:rsidRPr="00B15DB2">
              <w:rPr>
                <w:sz w:val="24"/>
                <w:szCs w:val="24"/>
              </w:rPr>
              <w:t>9</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 xml:space="preserve">История России  - </w:t>
            </w:r>
          </w:p>
        </w:tc>
        <w:tc>
          <w:tcPr>
            <w:tcW w:w="4929" w:type="dxa"/>
          </w:tcPr>
          <w:p w:rsidR="002566AF" w:rsidRPr="00B15DB2" w:rsidRDefault="002566AF" w:rsidP="00B15DB2">
            <w:pPr>
              <w:rPr>
                <w:sz w:val="24"/>
                <w:szCs w:val="24"/>
              </w:rPr>
            </w:pPr>
            <w:r w:rsidRPr="00B15DB2">
              <w:rPr>
                <w:sz w:val="24"/>
                <w:szCs w:val="24"/>
              </w:rPr>
              <w:t>48ч</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 xml:space="preserve">Введение </w:t>
            </w:r>
          </w:p>
        </w:tc>
        <w:tc>
          <w:tcPr>
            <w:tcW w:w="4929" w:type="dxa"/>
          </w:tcPr>
          <w:p w:rsidR="002566AF" w:rsidRPr="00B15DB2" w:rsidRDefault="002566AF" w:rsidP="00B15DB2">
            <w:pPr>
              <w:rPr>
                <w:sz w:val="24"/>
                <w:szCs w:val="24"/>
              </w:rPr>
            </w:pPr>
            <w:r w:rsidRPr="00B15DB2">
              <w:rPr>
                <w:sz w:val="24"/>
                <w:szCs w:val="24"/>
              </w:rPr>
              <w:t>1</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История России в 1900-1922 гг.</w:t>
            </w:r>
          </w:p>
        </w:tc>
        <w:tc>
          <w:tcPr>
            <w:tcW w:w="4929" w:type="dxa"/>
          </w:tcPr>
          <w:p w:rsidR="002566AF" w:rsidRPr="00B15DB2" w:rsidRDefault="002566AF" w:rsidP="00B15DB2">
            <w:pPr>
              <w:rPr>
                <w:sz w:val="24"/>
                <w:szCs w:val="24"/>
              </w:rPr>
            </w:pPr>
            <w:r w:rsidRPr="00B15DB2">
              <w:rPr>
                <w:sz w:val="24"/>
                <w:szCs w:val="24"/>
              </w:rPr>
              <w:t>10</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СССР в 1922-1941 гг.</w:t>
            </w:r>
          </w:p>
        </w:tc>
        <w:tc>
          <w:tcPr>
            <w:tcW w:w="4929" w:type="dxa"/>
          </w:tcPr>
          <w:p w:rsidR="002566AF" w:rsidRPr="00B15DB2" w:rsidRDefault="002566AF" w:rsidP="00B15DB2">
            <w:pPr>
              <w:rPr>
                <w:sz w:val="24"/>
                <w:szCs w:val="24"/>
              </w:rPr>
            </w:pPr>
            <w:r w:rsidRPr="00B15DB2">
              <w:rPr>
                <w:sz w:val="24"/>
                <w:szCs w:val="24"/>
              </w:rPr>
              <w:t>8</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Великая Отечественная война</w:t>
            </w:r>
          </w:p>
        </w:tc>
        <w:tc>
          <w:tcPr>
            <w:tcW w:w="4929" w:type="dxa"/>
          </w:tcPr>
          <w:p w:rsidR="002566AF" w:rsidRPr="00B15DB2" w:rsidRDefault="002566AF" w:rsidP="00B15DB2">
            <w:pPr>
              <w:rPr>
                <w:sz w:val="24"/>
                <w:szCs w:val="24"/>
              </w:rPr>
            </w:pPr>
            <w:r w:rsidRPr="00B15DB2">
              <w:rPr>
                <w:sz w:val="24"/>
                <w:szCs w:val="24"/>
              </w:rPr>
              <w:t>7</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От могущества к распаду: СССР в 1945-1991 гг.</w:t>
            </w:r>
          </w:p>
        </w:tc>
        <w:tc>
          <w:tcPr>
            <w:tcW w:w="4929" w:type="dxa"/>
          </w:tcPr>
          <w:p w:rsidR="002566AF" w:rsidRPr="00B15DB2" w:rsidRDefault="002566AF" w:rsidP="00B15DB2">
            <w:pPr>
              <w:rPr>
                <w:sz w:val="24"/>
                <w:szCs w:val="24"/>
              </w:rPr>
            </w:pPr>
            <w:r w:rsidRPr="00B15DB2">
              <w:rPr>
                <w:sz w:val="24"/>
                <w:szCs w:val="24"/>
              </w:rPr>
              <w:t>14</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Россия на рубеже 20-21 вв.</w:t>
            </w:r>
          </w:p>
        </w:tc>
        <w:tc>
          <w:tcPr>
            <w:tcW w:w="4929" w:type="dxa"/>
          </w:tcPr>
          <w:p w:rsidR="002566AF" w:rsidRPr="00B15DB2" w:rsidRDefault="002566AF" w:rsidP="00B15DB2">
            <w:pPr>
              <w:rPr>
                <w:sz w:val="24"/>
                <w:szCs w:val="24"/>
              </w:rPr>
            </w:pPr>
            <w:r w:rsidRPr="00B15DB2">
              <w:rPr>
                <w:sz w:val="24"/>
                <w:szCs w:val="24"/>
              </w:rPr>
              <w:t>8</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итого</w:t>
            </w:r>
          </w:p>
        </w:tc>
        <w:tc>
          <w:tcPr>
            <w:tcW w:w="4929" w:type="dxa"/>
          </w:tcPr>
          <w:p w:rsidR="002566AF" w:rsidRPr="00B15DB2" w:rsidRDefault="002566AF" w:rsidP="00B15DB2">
            <w:pPr>
              <w:rPr>
                <w:sz w:val="24"/>
                <w:szCs w:val="24"/>
              </w:rPr>
            </w:pPr>
            <w:r w:rsidRPr="00B15DB2">
              <w:rPr>
                <w:sz w:val="24"/>
                <w:szCs w:val="24"/>
              </w:rPr>
              <w:t>72ч</w:t>
            </w:r>
          </w:p>
        </w:tc>
      </w:tr>
    </w:tbl>
    <w:p w:rsidR="001F4153" w:rsidRPr="00B15DB2" w:rsidRDefault="001F4153" w:rsidP="00B15DB2">
      <w:pPr>
        <w:spacing w:after="0"/>
        <w:rPr>
          <w:rFonts w:ascii="Times New Roman" w:hAnsi="Times New Roman" w:cs="Times New Roman"/>
          <w:sz w:val="24"/>
          <w:szCs w:val="24"/>
        </w:rPr>
      </w:pPr>
    </w:p>
    <w:sectPr w:rsidR="001F4153" w:rsidRPr="00B15DB2" w:rsidSect="00CB6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984"/>
    <w:multiLevelType w:val="hybridMultilevel"/>
    <w:tmpl w:val="1298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A52FB"/>
    <w:multiLevelType w:val="hybridMultilevel"/>
    <w:tmpl w:val="4238C04A"/>
    <w:lvl w:ilvl="0" w:tplc="371E0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343CA0"/>
    <w:multiLevelType w:val="hybridMultilevel"/>
    <w:tmpl w:val="86CA5702"/>
    <w:lvl w:ilvl="0" w:tplc="44EEE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534648"/>
    <w:multiLevelType w:val="hybridMultilevel"/>
    <w:tmpl w:val="D7207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EE0849"/>
    <w:multiLevelType w:val="hybridMultilevel"/>
    <w:tmpl w:val="736A096A"/>
    <w:lvl w:ilvl="0" w:tplc="5BD44A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4530134"/>
    <w:multiLevelType w:val="multilevel"/>
    <w:tmpl w:val="B53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0289C"/>
    <w:multiLevelType w:val="multilevel"/>
    <w:tmpl w:val="59E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3737D3"/>
    <w:multiLevelType w:val="hybridMultilevel"/>
    <w:tmpl w:val="DDC2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53629"/>
    <w:multiLevelType w:val="multilevel"/>
    <w:tmpl w:val="F0D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F60649"/>
    <w:multiLevelType w:val="hybridMultilevel"/>
    <w:tmpl w:val="480677D8"/>
    <w:lvl w:ilvl="0" w:tplc="DE341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9A74F7C"/>
    <w:multiLevelType w:val="multilevel"/>
    <w:tmpl w:val="306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2"/>
  </w:num>
  <w:num w:numId="4">
    <w:abstractNumId w:val="5"/>
  </w:num>
  <w:num w:numId="5">
    <w:abstractNumId w:val="14"/>
  </w:num>
  <w:num w:numId="6">
    <w:abstractNumId w:val="0"/>
  </w:num>
  <w:num w:numId="7">
    <w:abstractNumId w:val="1"/>
  </w:num>
  <w:num w:numId="8">
    <w:abstractNumId w:val="9"/>
  </w:num>
  <w:num w:numId="9">
    <w:abstractNumId w:val="10"/>
  </w:num>
  <w:num w:numId="10">
    <w:abstractNumId w:val="4"/>
  </w:num>
  <w:num w:numId="11">
    <w:abstractNumId w:val="8"/>
  </w:num>
  <w:num w:numId="12">
    <w:abstractNumId w:val="11"/>
  </w:num>
  <w:num w:numId="13">
    <w:abstractNumId w:val="6"/>
  </w:num>
  <w:num w:numId="14">
    <w:abstractNumId w:val="7"/>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66AF"/>
    <w:rsid w:val="001F4153"/>
    <w:rsid w:val="002566AF"/>
    <w:rsid w:val="00780669"/>
    <w:rsid w:val="00B15DB2"/>
    <w:rsid w:val="00CB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AF"/>
    <w:pPr>
      <w:ind w:left="720"/>
      <w:contextualSpacing/>
    </w:pPr>
    <w:rPr>
      <w:rFonts w:eastAsiaTheme="minorHAnsi"/>
      <w:lang w:eastAsia="en-US"/>
    </w:rPr>
  </w:style>
  <w:style w:type="paragraph" w:styleId="a4">
    <w:name w:val="No Spacing"/>
    <w:link w:val="a5"/>
    <w:uiPriority w:val="1"/>
    <w:qFormat/>
    <w:rsid w:val="002566AF"/>
    <w:pPr>
      <w:spacing w:after="0" w:line="240" w:lineRule="auto"/>
    </w:pPr>
    <w:rPr>
      <w:rFonts w:ascii="Times New Roman" w:eastAsia="Times New Roman" w:hAnsi="Times New Roman" w:cs="Times New Roman"/>
      <w:sz w:val="20"/>
      <w:szCs w:val="20"/>
    </w:rPr>
  </w:style>
  <w:style w:type="table" w:styleId="a6">
    <w:name w:val="Table Grid"/>
    <w:basedOn w:val="a1"/>
    <w:uiPriority w:val="59"/>
    <w:rsid w:val="0025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2566AF"/>
    <w:pPr>
      <w:suppressAutoHyphens/>
      <w:spacing w:before="280" w:after="280" w:line="240" w:lineRule="auto"/>
    </w:pPr>
    <w:rPr>
      <w:rFonts w:ascii="Tahoma" w:eastAsia="Times New Roman" w:hAnsi="Tahoma" w:cs="Tahoma"/>
      <w:sz w:val="17"/>
      <w:szCs w:val="17"/>
      <w:lang w:eastAsia="ar-SA"/>
    </w:rPr>
  </w:style>
  <w:style w:type="character" w:customStyle="1" w:styleId="a5">
    <w:name w:val="Без интервала Знак"/>
    <w:link w:val="a4"/>
    <w:uiPriority w:val="1"/>
    <w:rsid w:val="002566AF"/>
    <w:rPr>
      <w:rFonts w:ascii="Times New Roman" w:eastAsia="Times New Roman" w:hAnsi="Times New Roman" w:cs="Times New Roman"/>
      <w:sz w:val="20"/>
      <w:szCs w:val="20"/>
    </w:rPr>
  </w:style>
  <w:style w:type="character" w:customStyle="1" w:styleId="FontStyle34">
    <w:name w:val="Font Style34"/>
    <w:basedOn w:val="a0"/>
    <w:rsid w:val="002566AF"/>
    <w:rPr>
      <w:rFonts w:ascii="Times New Roman" w:hAnsi="Times New Roman" w:cs="Times New Roman"/>
      <w:sz w:val="22"/>
      <w:szCs w:val="22"/>
    </w:rPr>
  </w:style>
  <w:style w:type="paragraph" w:customStyle="1" w:styleId="Style5">
    <w:name w:val="Style5"/>
    <w:basedOn w:val="a"/>
    <w:rsid w:val="002566AF"/>
    <w:pPr>
      <w:widowControl w:val="0"/>
      <w:autoSpaceDE w:val="0"/>
      <w:autoSpaceDN w:val="0"/>
      <w:adjustRightInd w:val="0"/>
      <w:spacing w:after="0" w:line="317" w:lineRule="exact"/>
      <w:ind w:firstLine="350"/>
      <w:jc w:val="both"/>
    </w:pPr>
    <w:rPr>
      <w:rFonts w:ascii="Times New Roman" w:eastAsia="Times New Roman" w:hAnsi="Times New Roman" w:cs="Times New Roman"/>
      <w:sz w:val="24"/>
      <w:szCs w:val="24"/>
    </w:rPr>
  </w:style>
  <w:style w:type="character" w:customStyle="1" w:styleId="FontStyle35">
    <w:name w:val="Font Style35"/>
    <w:rsid w:val="002566AF"/>
    <w:rPr>
      <w:rFonts w:ascii="Times New Roman" w:hAnsi="Times New Roman" w:cs="Times New Roman"/>
      <w:i/>
      <w:iCs/>
      <w:sz w:val="22"/>
      <w:szCs w:val="22"/>
    </w:rPr>
  </w:style>
  <w:style w:type="paragraph" w:customStyle="1" w:styleId="c3">
    <w:name w:val="c3"/>
    <w:basedOn w:val="a"/>
    <w:rsid w:val="00B15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c16">
    <w:name w:val="c17 c16"/>
    <w:basedOn w:val="a0"/>
    <w:rsid w:val="00B15D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11356</Characters>
  <Application>Microsoft Office Word</Application>
  <DocSecurity>0</DocSecurity>
  <Lines>94</Lines>
  <Paragraphs>26</Paragraphs>
  <ScaleCrop>false</ScaleCrop>
  <Company>Reanimator Extreme Edition</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dcterms:created xsi:type="dcterms:W3CDTF">2019-09-22T13:17:00Z</dcterms:created>
  <dcterms:modified xsi:type="dcterms:W3CDTF">2019-09-22T13:17:00Z</dcterms:modified>
</cp:coreProperties>
</file>